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B1" w:rsidRDefault="004B7AB1" w:rsidP="004B7AB1">
      <w:pPr>
        <w:shd w:val="clear" w:color="auto" w:fill="FFFFFF"/>
        <w:spacing w:after="120" w:line="240" w:lineRule="atLeast"/>
        <w:jc w:val="center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en-ZA"/>
        </w:rPr>
      </w:pPr>
      <w:r w:rsidRPr="00551F73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en-ZA"/>
        </w:rPr>
        <w:t>SNO - Service and Network Operations Group</w:t>
      </w:r>
    </w:p>
    <w:p w:rsidR="004B7AB1" w:rsidRPr="004B7AB1" w:rsidRDefault="004B7AB1" w:rsidP="004B7AB1">
      <w:pPr>
        <w:shd w:val="clear" w:color="auto" w:fill="FFFFFF"/>
        <w:spacing w:after="120" w:line="240" w:lineRule="atLeast"/>
        <w:jc w:val="center"/>
        <w:rPr>
          <w:rFonts w:ascii="Arial" w:eastAsia="Times New Roman" w:hAnsi="Arial" w:cs="Arial"/>
          <w:color w:val="333333"/>
          <w:sz w:val="32"/>
          <w:szCs w:val="32"/>
          <w:lang w:eastAsia="en-ZA"/>
        </w:rPr>
      </w:pPr>
    </w:p>
    <w:p w:rsidR="004B7AB1" w:rsidRPr="004B7AB1" w:rsidRDefault="004B7AB1" w:rsidP="004B7AB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18"/>
          <w:szCs w:val="18"/>
          <w:lang w:eastAsia="en-ZA"/>
        </w:rPr>
      </w:pPr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>SNO has three general areas of interest. These are -</w:t>
      </w:r>
    </w:p>
    <w:p w:rsidR="004B7AB1" w:rsidRPr="004B7AB1" w:rsidRDefault="004B7AB1" w:rsidP="004B7AB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18"/>
          <w:szCs w:val="18"/>
          <w:lang w:eastAsia="en-ZA"/>
        </w:rPr>
      </w:pPr>
      <w:r w:rsidRPr="004B7AB1">
        <w:rPr>
          <w:rFonts w:ascii="Arial" w:eastAsia="Times New Roman" w:hAnsi="Arial" w:cs="Arial"/>
          <w:b/>
          <w:bCs/>
          <w:color w:val="333333"/>
          <w:sz w:val="18"/>
          <w:szCs w:val="18"/>
          <w:lang w:eastAsia="en-ZA"/>
        </w:rPr>
        <w:t>Network Management</w:t>
      </w:r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> - Covers topics related to the operations of telecoms networks across traditional and next generation networks.</w:t>
      </w:r>
    </w:p>
    <w:p w:rsidR="004B7AB1" w:rsidRPr="004B7AB1" w:rsidRDefault="004B7AB1" w:rsidP="004B7AB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18"/>
          <w:szCs w:val="18"/>
          <w:lang w:eastAsia="en-ZA"/>
        </w:rPr>
      </w:pPr>
      <w:r w:rsidRPr="004B7AB1">
        <w:rPr>
          <w:rFonts w:ascii="Arial" w:eastAsia="Times New Roman" w:hAnsi="Arial" w:cs="Arial"/>
          <w:b/>
          <w:bCs/>
          <w:color w:val="333333"/>
          <w:sz w:val="18"/>
          <w:szCs w:val="18"/>
          <w:lang w:eastAsia="en-ZA"/>
        </w:rPr>
        <w:t>Service Management</w:t>
      </w:r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> - Covers topics related to the service management of telecoms networks across traditional and next generation networks.</w:t>
      </w:r>
    </w:p>
    <w:p w:rsidR="004B7AB1" w:rsidRPr="004B7AB1" w:rsidRDefault="004B7AB1" w:rsidP="004B7AB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18"/>
          <w:szCs w:val="18"/>
          <w:lang w:eastAsia="en-ZA"/>
        </w:rPr>
      </w:pPr>
      <w:r w:rsidRPr="004B7AB1">
        <w:rPr>
          <w:rFonts w:ascii="Arial" w:eastAsia="Times New Roman" w:hAnsi="Arial" w:cs="Arial"/>
          <w:b/>
          <w:bCs/>
          <w:color w:val="333333"/>
          <w:sz w:val="18"/>
          <w:szCs w:val="18"/>
          <w:lang w:eastAsia="en-ZA"/>
        </w:rPr>
        <w:t>Hot Topics</w:t>
      </w:r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 xml:space="preserve"> - Covers topical areas that challenge traditional telecoms carriers, ISP's and next </w:t>
      </w:r>
      <w:proofErr w:type="gramStart"/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>generations</w:t>
      </w:r>
      <w:proofErr w:type="gramEnd"/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 xml:space="preserve"> telecoms companies.</w:t>
      </w:r>
    </w:p>
    <w:p w:rsidR="004B7AB1" w:rsidRPr="004B7AB1" w:rsidRDefault="004B7AB1" w:rsidP="004B7AB1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en-ZA"/>
        </w:rPr>
      </w:pPr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> </w:t>
      </w:r>
    </w:p>
    <w:p w:rsidR="004B7AB1" w:rsidRPr="004B7AB1" w:rsidRDefault="004B7AB1" w:rsidP="004B7AB1">
      <w:pPr>
        <w:shd w:val="clear" w:color="auto" w:fill="FFFFFF"/>
        <w:spacing w:after="120" w:line="240" w:lineRule="atLeast"/>
        <w:rPr>
          <w:rFonts w:ascii="Arial" w:eastAsia="Times New Roman" w:hAnsi="Arial" w:cs="Arial"/>
          <w:b/>
          <w:bCs/>
          <w:color w:val="333333"/>
          <w:sz w:val="18"/>
          <w:szCs w:val="18"/>
          <w:u w:val="single"/>
          <w:lang w:eastAsia="en-ZA"/>
        </w:rPr>
      </w:pPr>
      <w:r w:rsidRPr="004B7AB1">
        <w:rPr>
          <w:rFonts w:ascii="Arial" w:eastAsia="Times New Roman" w:hAnsi="Arial" w:cs="Arial"/>
          <w:b/>
          <w:bCs/>
          <w:color w:val="333333"/>
          <w:sz w:val="18"/>
          <w:szCs w:val="18"/>
          <w:u w:val="single"/>
          <w:lang w:eastAsia="en-ZA"/>
        </w:rPr>
        <w:t>ITU-T</w:t>
      </w:r>
    </w:p>
    <w:p w:rsidR="004B7AB1" w:rsidRPr="004B7AB1" w:rsidRDefault="004B7AB1" w:rsidP="004B7AB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18"/>
          <w:szCs w:val="18"/>
          <w:lang w:eastAsia="en-ZA"/>
        </w:rPr>
      </w:pPr>
      <w:r w:rsidRPr="004B7AB1">
        <w:rPr>
          <w:rFonts w:ascii="Arial" w:eastAsia="Times New Roman" w:hAnsi="Arial" w:cs="Arial"/>
          <w:color w:val="333333"/>
          <w:sz w:val="18"/>
          <w:szCs w:val="18"/>
          <w:lang w:eastAsia="en-ZA"/>
        </w:rPr>
        <w:t>Along with these general areas of coverage , and as part of its ITU-T activities, SNO plays a vital role in stimulating and initiating recommendation work within ITU-T Q5/2. ITU-T Q5/2 allows for the identification and capture of recommendations that are considered vital for network and service management within the carrier and service provider industry.</w:t>
      </w:r>
    </w:p>
    <w:p w:rsidR="006076FF" w:rsidRDefault="006076FF"/>
    <w:p w:rsidR="00551F73" w:rsidRDefault="00551F73"/>
    <w:tbl>
      <w:tblPr>
        <w:tblW w:w="5000" w:type="pct"/>
        <w:tblCellSpacing w:w="1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16"/>
      </w:tblGrid>
      <w:tr w:rsidR="00551F73" w:rsidRPr="00551F73" w:rsidTr="00551F73">
        <w:trPr>
          <w:trHeight w:val="300"/>
          <w:tblCellSpacing w:w="15" w:type="dxa"/>
        </w:trPr>
        <w:tc>
          <w:tcPr>
            <w:tcW w:w="5000" w:type="pct"/>
            <w:tcBorders>
              <w:top w:val="single" w:sz="6" w:space="0" w:color="1F59A2"/>
              <w:left w:val="single" w:sz="6" w:space="0" w:color="1F59A2"/>
              <w:bottom w:val="single" w:sz="6" w:space="0" w:color="1F59A2"/>
              <w:right w:val="single" w:sz="6" w:space="0" w:color="1F59A2"/>
            </w:tcBorders>
            <w:shd w:val="clear" w:color="auto" w:fill="C7D3E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551F73" w:rsidRPr="00551F73" w:rsidRDefault="00551F73" w:rsidP="00551F73">
            <w:pPr>
              <w:spacing w:after="0" w:line="240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n-ZA"/>
              </w:rPr>
            </w:pPr>
            <w:bookmarkStart w:id="0" w:name="_GoBack"/>
            <w:bookmarkEnd w:id="0"/>
            <w:r w:rsidRPr="00551F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n-ZA"/>
              </w:rPr>
              <w:t>SNO - Service and Network Operations Group</w:t>
            </w:r>
          </w:p>
        </w:tc>
      </w:tr>
      <w:tr w:rsidR="00551F73" w:rsidRPr="00551F73" w:rsidTr="00551F73">
        <w:trPr>
          <w:tblCellSpacing w:w="15" w:type="dxa"/>
        </w:trPr>
        <w:tc>
          <w:tcPr>
            <w:tcW w:w="5000" w:type="pct"/>
            <w:tcBorders>
              <w:top w:val="dashed" w:sz="6" w:space="0" w:color="1F59A2"/>
              <w:left w:val="dashed" w:sz="6" w:space="0" w:color="1F59A2"/>
              <w:bottom w:val="dashed" w:sz="6" w:space="0" w:color="1F59A2"/>
              <w:right w:val="dashed" w:sz="6" w:space="0" w:color="1F59A2"/>
            </w:tcBorders>
            <w:shd w:val="clear" w:color="auto" w:fill="FFFFFF"/>
            <w:hideMark/>
          </w:tcPr>
          <w:p w:rsidR="00551F73" w:rsidRPr="00551F73" w:rsidRDefault="00551F73" w:rsidP="00551F73">
            <w:pPr>
              <w:spacing w:before="100" w:after="100" w:line="24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en-ZA"/>
              </w:rPr>
              <w:t>TERMS OF REFERENCE</w:t>
            </w:r>
          </w:p>
          <w:p w:rsidR="00551F73" w:rsidRPr="00551F73" w:rsidRDefault="00551F73" w:rsidP="00551F73">
            <w:pPr>
              <w:spacing w:after="0" w:line="240" w:lineRule="atLeast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The Service and Network Operations group is focused on the area of Network Operations and Service Assurance of wireless and </w:t>
            </w:r>
            <w:proofErr w:type="spell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wireline</w:t>
            </w:r>
            <w:proofErr w:type="spell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products and services, and across switched, packet and converged networks. </w:t>
            </w: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br/>
            </w: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br/>
              <w:t>In order to effectively meet the agreed service performance requirements of our customers, the SNO group should:</w:t>
            </w:r>
          </w:p>
          <w:p w:rsidR="00551F73" w:rsidRPr="00551F73" w:rsidRDefault="00551F73" w:rsidP="00551F7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Encourage global participation by SNO members in ITU-T with respect to the identification, development, and implementation of Recommendations on Network and Service Management for Operations.</w:t>
            </w:r>
          </w:p>
          <w:p w:rsidR="00551F73" w:rsidRPr="00551F73" w:rsidRDefault="00551F73" w:rsidP="00551F7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Provide expertise in identifying procedures and practices, to be considered for inclusion in the ITU-T documentation or the SNO Handbook.</w:t>
            </w:r>
          </w:p>
          <w:p w:rsidR="00551F73" w:rsidRPr="00551F73" w:rsidRDefault="00551F73" w:rsidP="00551F7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Disseminate information relating to Network and Service Management Operations techniques and procedures for new technologies.</w:t>
            </w:r>
          </w:p>
          <w:p w:rsidR="00551F73" w:rsidRPr="00551F73" w:rsidRDefault="00551F73" w:rsidP="00551F7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Encourage the Development and Testing of standards to enhance the ability to meet Service Level Agreements established with customers and other carriers.</w:t>
            </w:r>
          </w:p>
          <w:p w:rsidR="00551F73" w:rsidRPr="00551F73" w:rsidRDefault="00551F73" w:rsidP="00551F7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Encourage and coordinate the </w:t>
            </w:r>
            <w:proofErr w:type="spell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ongoing</w:t>
            </w:r>
            <w:proofErr w:type="spell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exchange of Operations information management practices such as congestion management, overload management, change management, security operations, operations support systems, disaster recovery and risk management.</w:t>
            </w:r>
          </w:p>
          <w:p w:rsidR="00551F73" w:rsidRPr="00551F73" w:rsidRDefault="00551F73" w:rsidP="00551F73">
            <w:pPr>
              <w:spacing w:before="100" w:after="100" w:line="24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en-ZA"/>
              </w:rPr>
              <w:t>2013-2014 SNO WORK PROGRAM AREAS ASSIGNED</w:t>
            </w:r>
            <w:r w:rsidRPr="00551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en-ZA"/>
              </w:rPr>
              <w:br/>
              <w:t>TO TOPIC GROUPS SERVICE AND NETWORK MANAGEMENT</w:t>
            </w:r>
          </w:p>
          <w:p w:rsidR="00551F73" w:rsidRPr="00551F73" w:rsidRDefault="00551F73" w:rsidP="00551F73">
            <w:pPr>
              <w:spacing w:after="0" w:line="240" w:lineRule="atLeast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All technical methods and procedures required to Plan, Implement, Operate and Control services to meet various Service Level Agreements (SLA).</w:t>
            </w:r>
          </w:p>
          <w:p w:rsidR="00551F73" w:rsidRPr="00551F73" w:rsidRDefault="00551F73" w:rsidP="00551F7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Provide advice and guidance on Service Management and the associated customer </w:t>
            </w: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lastRenderedPageBreak/>
              <w:t>experience using Network Management capabilities.</w:t>
            </w:r>
          </w:p>
          <w:p w:rsidR="00551F73" w:rsidRPr="00551F73" w:rsidRDefault="00551F73" w:rsidP="00551F7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Evaluate the role and benefit of Network Management in supporting and delivering Service Management to meet Service Level Agreements, customer expectations and network performance requirements.</w:t>
            </w:r>
          </w:p>
          <w:p w:rsidR="00551F73" w:rsidRPr="00551F73" w:rsidRDefault="00551F73" w:rsidP="00551F7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Encourage practical testing and evaluation of Network Management facilities. Provide guidance on benefits of and the associated testing regimen for: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operational testing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systems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personnel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business continuity planning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disaster recovery planning</w:t>
            </w:r>
          </w:p>
          <w:p w:rsidR="00551F73" w:rsidRPr="00551F73" w:rsidRDefault="00551F73" w:rsidP="00551F7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Quantify the role of Network Management in alleviating the effects of the failures or overload of network components such as (but not limited to): switches, routers, transmission systems, or </w:t>
            </w:r>
            <w:proofErr w:type="spell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signaling</w:t>
            </w:r>
            <w:proofErr w:type="spell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systems. Specific areas of investigation include: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business continuity planning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change management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alarm correlation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proofErr w:type="gram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post</w:t>
            </w:r>
            <w:proofErr w:type="gram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event analysis and implementation of irreversible corrective actions.</w:t>
            </w:r>
          </w:p>
          <w:p w:rsidR="00551F73" w:rsidRPr="00551F73" w:rsidRDefault="00551F73" w:rsidP="00551F7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Evaluate and measure value and benefits of Network Management including: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global and local benchmarking of Network Operations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Total Operations Competency metrics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proofErr w:type="gram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other</w:t>
            </w:r>
            <w:proofErr w:type="gram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best practices.</w:t>
            </w:r>
          </w:p>
          <w:p w:rsidR="00551F73" w:rsidRPr="00551F73" w:rsidRDefault="00551F73" w:rsidP="00551F7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Provide operations guidance and support for Network Management development by: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proofErr w:type="gram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providing</w:t>
            </w:r>
            <w:proofErr w:type="gram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guidance and direction on the critical performance metrics that should be collected by operators and associated forums.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proofErr w:type="gramStart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promoting</w:t>
            </w:r>
            <w:proofErr w:type="gramEnd"/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 xml:space="preserve"> the exchange of Network Management contact points to be used for network restoration during network events.</w:t>
            </w:r>
          </w:p>
          <w:p w:rsidR="00551F73" w:rsidRPr="00551F73" w:rsidRDefault="00551F73" w:rsidP="00551F73">
            <w:pPr>
              <w:numPr>
                <w:ilvl w:val="1"/>
                <w:numId w:val="2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Providing guidance to Network Operators on the development of Network Management Plans and risk mitigation during peak traffic events, natural disasters or other critical customer events.</w:t>
            </w:r>
          </w:p>
          <w:p w:rsidR="00551F73" w:rsidRPr="00551F73" w:rsidRDefault="00551F73" w:rsidP="00551F73">
            <w:pPr>
              <w:spacing w:before="100" w:after="100" w:line="24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en-ZA"/>
              </w:rPr>
              <w:t>HOT TOPICS</w:t>
            </w:r>
          </w:p>
          <w:p w:rsidR="00551F73" w:rsidRPr="00551F73" w:rsidRDefault="00551F73" w:rsidP="00551F73">
            <w:pPr>
              <w:numPr>
                <w:ilvl w:val="0"/>
                <w:numId w:val="3"/>
              </w:numPr>
              <w:spacing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Assess the impact on the network of new technologies, services and convergence, and develop plans and procedures to minimize any adverse effect on network operations, for example:</w:t>
            </w:r>
          </w:p>
          <w:p w:rsidR="00551F73" w:rsidRPr="00551F73" w:rsidRDefault="00551F73" w:rsidP="00551F73">
            <w:pPr>
              <w:numPr>
                <w:ilvl w:val="1"/>
                <w:numId w:val="3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security</w:t>
            </w:r>
          </w:p>
          <w:p w:rsidR="00551F73" w:rsidRPr="00551F73" w:rsidRDefault="00551F73" w:rsidP="00551F73">
            <w:pPr>
              <w:numPr>
                <w:ilvl w:val="1"/>
                <w:numId w:val="3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sustainability</w:t>
            </w:r>
          </w:p>
          <w:p w:rsidR="00551F73" w:rsidRPr="00551F73" w:rsidRDefault="00551F73" w:rsidP="00551F73">
            <w:pPr>
              <w:numPr>
                <w:ilvl w:val="1"/>
                <w:numId w:val="3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impact on personnel</w:t>
            </w:r>
          </w:p>
          <w:p w:rsidR="00551F73" w:rsidRPr="00551F73" w:rsidRDefault="00551F73" w:rsidP="00551F73">
            <w:pPr>
              <w:numPr>
                <w:ilvl w:val="1"/>
                <w:numId w:val="3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impact on customers</w:t>
            </w:r>
          </w:p>
          <w:p w:rsidR="00551F73" w:rsidRPr="00551F73" w:rsidRDefault="00551F73" w:rsidP="00551F73">
            <w:pPr>
              <w:numPr>
                <w:ilvl w:val="1"/>
                <w:numId w:val="3"/>
              </w:numPr>
              <w:spacing w:before="100" w:beforeAutospacing="1" w:after="100" w:afterAutospacing="1" w:line="240" w:lineRule="atLeast"/>
              <w:ind w:left="216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mobile data demand</w:t>
            </w:r>
          </w:p>
          <w:p w:rsidR="00551F73" w:rsidRPr="00551F73" w:rsidRDefault="00551F73" w:rsidP="00551F7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1440"/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</w:pPr>
            <w:r w:rsidRPr="00551F73">
              <w:rPr>
                <w:rFonts w:ascii="Verdana" w:eastAsia="Times New Roman" w:hAnsi="Verdana" w:cs="Times New Roman"/>
                <w:sz w:val="18"/>
                <w:szCs w:val="18"/>
                <w:lang w:eastAsia="en-ZA"/>
              </w:rPr>
              <w:t>Work with the leaders, liaison representatives and/or contact persons in SG12, QSDG, and SNO, in order to come to a mutually agreed and coordinated plan for the work on Recommendations E.860 and E.861.</w:t>
            </w:r>
          </w:p>
        </w:tc>
      </w:tr>
    </w:tbl>
    <w:p w:rsidR="00551F73" w:rsidRDefault="00551F73"/>
    <w:p w:rsidR="00551F73" w:rsidRDefault="00551F73"/>
    <w:p w:rsidR="00551F73" w:rsidRDefault="00551F73"/>
    <w:sectPr w:rsidR="00551F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04E0F"/>
    <w:multiLevelType w:val="multilevel"/>
    <w:tmpl w:val="CB228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B246C"/>
    <w:multiLevelType w:val="multilevel"/>
    <w:tmpl w:val="DD34B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F47FEC"/>
    <w:multiLevelType w:val="multilevel"/>
    <w:tmpl w:val="B5609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F73"/>
    <w:rsid w:val="00011414"/>
    <w:rsid w:val="00016B45"/>
    <w:rsid w:val="00017C83"/>
    <w:rsid w:val="000223CB"/>
    <w:rsid w:val="00026918"/>
    <w:rsid w:val="00030FBA"/>
    <w:rsid w:val="00033020"/>
    <w:rsid w:val="00034B36"/>
    <w:rsid w:val="000607CC"/>
    <w:rsid w:val="0006183E"/>
    <w:rsid w:val="0007271D"/>
    <w:rsid w:val="00082523"/>
    <w:rsid w:val="00086D2E"/>
    <w:rsid w:val="00086DAD"/>
    <w:rsid w:val="00093A1A"/>
    <w:rsid w:val="000A6625"/>
    <w:rsid w:val="000B14FF"/>
    <w:rsid w:val="000B29B9"/>
    <w:rsid w:val="000B4FA4"/>
    <w:rsid w:val="000B7170"/>
    <w:rsid w:val="000D7062"/>
    <w:rsid w:val="000F2D56"/>
    <w:rsid w:val="000F4C1B"/>
    <w:rsid w:val="00101C02"/>
    <w:rsid w:val="00103517"/>
    <w:rsid w:val="00110651"/>
    <w:rsid w:val="00123458"/>
    <w:rsid w:val="00123871"/>
    <w:rsid w:val="001242EB"/>
    <w:rsid w:val="00133740"/>
    <w:rsid w:val="00134A51"/>
    <w:rsid w:val="0013648B"/>
    <w:rsid w:val="00136986"/>
    <w:rsid w:val="001403C6"/>
    <w:rsid w:val="001426D3"/>
    <w:rsid w:val="00143E33"/>
    <w:rsid w:val="0014789A"/>
    <w:rsid w:val="00150960"/>
    <w:rsid w:val="00155CED"/>
    <w:rsid w:val="00156681"/>
    <w:rsid w:val="001576D1"/>
    <w:rsid w:val="00170E98"/>
    <w:rsid w:val="00174389"/>
    <w:rsid w:val="001763CA"/>
    <w:rsid w:val="0017740E"/>
    <w:rsid w:val="00190706"/>
    <w:rsid w:val="00190BD0"/>
    <w:rsid w:val="00192607"/>
    <w:rsid w:val="00192BAC"/>
    <w:rsid w:val="00195EAB"/>
    <w:rsid w:val="001A7CA4"/>
    <w:rsid w:val="001C0B4C"/>
    <w:rsid w:val="001C50E7"/>
    <w:rsid w:val="001D06D3"/>
    <w:rsid w:val="001D4A02"/>
    <w:rsid w:val="001D7E29"/>
    <w:rsid w:val="001E5982"/>
    <w:rsid w:val="001F16E1"/>
    <w:rsid w:val="001F2805"/>
    <w:rsid w:val="001F3D37"/>
    <w:rsid w:val="001F60EB"/>
    <w:rsid w:val="00205C89"/>
    <w:rsid w:val="00207180"/>
    <w:rsid w:val="002228D1"/>
    <w:rsid w:val="00234392"/>
    <w:rsid w:val="00234BA7"/>
    <w:rsid w:val="00242CE7"/>
    <w:rsid w:val="00260C67"/>
    <w:rsid w:val="00263B0E"/>
    <w:rsid w:val="002675E4"/>
    <w:rsid w:val="002704A8"/>
    <w:rsid w:val="00270990"/>
    <w:rsid w:val="00294D24"/>
    <w:rsid w:val="002A1C1E"/>
    <w:rsid w:val="002A26CF"/>
    <w:rsid w:val="002A3221"/>
    <w:rsid w:val="002A3CF6"/>
    <w:rsid w:val="002C392B"/>
    <w:rsid w:val="002D4136"/>
    <w:rsid w:val="002D4F0E"/>
    <w:rsid w:val="002E54DF"/>
    <w:rsid w:val="002F1991"/>
    <w:rsid w:val="002F4499"/>
    <w:rsid w:val="00304FFB"/>
    <w:rsid w:val="0031183B"/>
    <w:rsid w:val="0031417A"/>
    <w:rsid w:val="00314DEC"/>
    <w:rsid w:val="00315005"/>
    <w:rsid w:val="00321809"/>
    <w:rsid w:val="00327BA7"/>
    <w:rsid w:val="00334BF6"/>
    <w:rsid w:val="0034107B"/>
    <w:rsid w:val="00344B45"/>
    <w:rsid w:val="003711A4"/>
    <w:rsid w:val="00371B1C"/>
    <w:rsid w:val="00380D75"/>
    <w:rsid w:val="00384850"/>
    <w:rsid w:val="00386B49"/>
    <w:rsid w:val="00397459"/>
    <w:rsid w:val="003A11C1"/>
    <w:rsid w:val="003A21CA"/>
    <w:rsid w:val="003A4C61"/>
    <w:rsid w:val="003A60C1"/>
    <w:rsid w:val="003B4DE3"/>
    <w:rsid w:val="003B7299"/>
    <w:rsid w:val="003C0E1A"/>
    <w:rsid w:val="003C2502"/>
    <w:rsid w:val="003C38BC"/>
    <w:rsid w:val="003C4F0B"/>
    <w:rsid w:val="003D46C9"/>
    <w:rsid w:val="003D5F9B"/>
    <w:rsid w:val="003E1168"/>
    <w:rsid w:val="003E4102"/>
    <w:rsid w:val="003F7D6B"/>
    <w:rsid w:val="003F7ECB"/>
    <w:rsid w:val="00406124"/>
    <w:rsid w:val="0042477A"/>
    <w:rsid w:val="00425233"/>
    <w:rsid w:val="004328C6"/>
    <w:rsid w:val="004405C6"/>
    <w:rsid w:val="00441051"/>
    <w:rsid w:val="00441FBC"/>
    <w:rsid w:val="004427C5"/>
    <w:rsid w:val="00443AE9"/>
    <w:rsid w:val="00444A84"/>
    <w:rsid w:val="00446825"/>
    <w:rsid w:val="004555FB"/>
    <w:rsid w:val="00467BEC"/>
    <w:rsid w:val="0047029E"/>
    <w:rsid w:val="00472529"/>
    <w:rsid w:val="00473E91"/>
    <w:rsid w:val="00474B2B"/>
    <w:rsid w:val="00480522"/>
    <w:rsid w:val="00492DFE"/>
    <w:rsid w:val="00497C0D"/>
    <w:rsid w:val="004A23BE"/>
    <w:rsid w:val="004B2D7A"/>
    <w:rsid w:val="004B7AB1"/>
    <w:rsid w:val="004C0734"/>
    <w:rsid w:val="004E4E1E"/>
    <w:rsid w:val="004F1081"/>
    <w:rsid w:val="004F1251"/>
    <w:rsid w:val="004F48AD"/>
    <w:rsid w:val="0050062D"/>
    <w:rsid w:val="00502E8E"/>
    <w:rsid w:val="00511644"/>
    <w:rsid w:val="00516272"/>
    <w:rsid w:val="00517D6C"/>
    <w:rsid w:val="005230D7"/>
    <w:rsid w:val="00532ED7"/>
    <w:rsid w:val="00537184"/>
    <w:rsid w:val="0054532C"/>
    <w:rsid w:val="00545C3F"/>
    <w:rsid w:val="00546E81"/>
    <w:rsid w:val="00551F73"/>
    <w:rsid w:val="005561DA"/>
    <w:rsid w:val="00556464"/>
    <w:rsid w:val="0056206A"/>
    <w:rsid w:val="0056206D"/>
    <w:rsid w:val="005814B8"/>
    <w:rsid w:val="00583710"/>
    <w:rsid w:val="00583BA3"/>
    <w:rsid w:val="00585287"/>
    <w:rsid w:val="00585585"/>
    <w:rsid w:val="00587A26"/>
    <w:rsid w:val="005A31C6"/>
    <w:rsid w:val="005C2F5C"/>
    <w:rsid w:val="005C4E48"/>
    <w:rsid w:val="005C50F4"/>
    <w:rsid w:val="005C68AF"/>
    <w:rsid w:val="005C7129"/>
    <w:rsid w:val="005D0B1F"/>
    <w:rsid w:val="005D2722"/>
    <w:rsid w:val="005D38FC"/>
    <w:rsid w:val="005D3F49"/>
    <w:rsid w:val="005D5E5A"/>
    <w:rsid w:val="005E6140"/>
    <w:rsid w:val="005F384C"/>
    <w:rsid w:val="006076FF"/>
    <w:rsid w:val="006142EB"/>
    <w:rsid w:val="006207D8"/>
    <w:rsid w:val="0062161B"/>
    <w:rsid w:val="006220B2"/>
    <w:rsid w:val="0062284A"/>
    <w:rsid w:val="00627D24"/>
    <w:rsid w:val="00637C95"/>
    <w:rsid w:val="00637DDA"/>
    <w:rsid w:val="006439B9"/>
    <w:rsid w:val="006475BF"/>
    <w:rsid w:val="0065341A"/>
    <w:rsid w:val="0065575D"/>
    <w:rsid w:val="006567E6"/>
    <w:rsid w:val="00663502"/>
    <w:rsid w:val="006645E0"/>
    <w:rsid w:val="00665F45"/>
    <w:rsid w:val="00667E35"/>
    <w:rsid w:val="00672C8A"/>
    <w:rsid w:val="00674796"/>
    <w:rsid w:val="00687B6F"/>
    <w:rsid w:val="00687D59"/>
    <w:rsid w:val="00690C69"/>
    <w:rsid w:val="0069112B"/>
    <w:rsid w:val="00694768"/>
    <w:rsid w:val="00694A05"/>
    <w:rsid w:val="006A18EA"/>
    <w:rsid w:val="006A54B3"/>
    <w:rsid w:val="006B1F41"/>
    <w:rsid w:val="006C10DD"/>
    <w:rsid w:val="006C7DB9"/>
    <w:rsid w:val="006D66D2"/>
    <w:rsid w:val="006F24C4"/>
    <w:rsid w:val="006F409F"/>
    <w:rsid w:val="0070072D"/>
    <w:rsid w:val="007031BB"/>
    <w:rsid w:val="0070653B"/>
    <w:rsid w:val="00711A4E"/>
    <w:rsid w:val="00715981"/>
    <w:rsid w:val="00722DDB"/>
    <w:rsid w:val="00724326"/>
    <w:rsid w:val="00730710"/>
    <w:rsid w:val="00732455"/>
    <w:rsid w:val="00745896"/>
    <w:rsid w:val="007468CE"/>
    <w:rsid w:val="00755EE4"/>
    <w:rsid w:val="00761BDF"/>
    <w:rsid w:val="00771144"/>
    <w:rsid w:val="007766A4"/>
    <w:rsid w:val="00777BDB"/>
    <w:rsid w:val="00784897"/>
    <w:rsid w:val="007935E3"/>
    <w:rsid w:val="007A12AB"/>
    <w:rsid w:val="007A44BC"/>
    <w:rsid w:val="007A4EE6"/>
    <w:rsid w:val="007B30CD"/>
    <w:rsid w:val="007B5362"/>
    <w:rsid w:val="007D3FDF"/>
    <w:rsid w:val="007E153C"/>
    <w:rsid w:val="007E350A"/>
    <w:rsid w:val="007E6432"/>
    <w:rsid w:val="007E6736"/>
    <w:rsid w:val="007E7D62"/>
    <w:rsid w:val="007F05DB"/>
    <w:rsid w:val="007F07BE"/>
    <w:rsid w:val="00814690"/>
    <w:rsid w:val="00816A0F"/>
    <w:rsid w:val="00820407"/>
    <w:rsid w:val="00822001"/>
    <w:rsid w:val="0084677D"/>
    <w:rsid w:val="00847050"/>
    <w:rsid w:val="00847FA4"/>
    <w:rsid w:val="0085239C"/>
    <w:rsid w:val="00853690"/>
    <w:rsid w:val="00854C54"/>
    <w:rsid w:val="00866DD0"/>
    <w:rsid w:val="00873C9E"/>
    <w:rsid w:val="00891AD4"/>
    <w:rsid w:val="008A0E08"/>
    <w:rsid w:val="008B31CE"/>
    <w:rsid w:val="008C0518"/>
    <w:rsid w:val="008C15D3"/>
    <w:rsid w:val="008C34E3"/>
    <w:rsid w:val="008C4B07"/>
    <w:rsid w:val="008D2413"/>
    <w:rsid w:val="008D4474"/>
    <w:rsid w:val="008E1F8C"/>
    <w:rsid w:val="008F4C3F"/>
    <w:rsid w:val="009040CB"/>
    <w:rsid w:val="009052B1"/>
    <w:rsid w:val="009078C3"/>
    <w:rsid w:val="0091077E"/>
    <w:rsid w:val="00910AC9"/>
    <w:rsid w:val="00914EE6"/>
    <w:rsid w:val="00915B44"/>
    <w:rsid w:val="00950ED8"/>
    <w:rsid w:val="009561C1"/>
    <w:rsid w:val="00961966"/>
    <w:rsid w:val="00962B4C"/>
    <w:rsid w:val="00964C84"/>
    <w:rsid w:val="0096544B"/>
    <w:rsid w:val="00976983"/>
    <w:rsid w:val="00977391"/>
    <w:rsid w:val="00992C55"/>
    <w:rsid w:val="009932FA"/>
    <w:rsid w:val="009A094F"/>
    <w:rsid w:val="009B0394"/>
    <w:rsid w:val="009C2672"/>
    <w:rsid w:val="009C42F6"/>
    <w:rsid w:val="009C4C63"/>
    <w:rsid w:val="009D362F"/>
    <w:rsid w:val="009D3CD2"/>
    <w:rsid w:val="009D71FF"/>
    <w:rsid w:val="009E6F0D"/>
    <w:rsid w:val="00A020C0"/>
    <w:rsid w:val="00A13D85"/>
    <w:rsid w:val="00A23154"/>
    <w:rsid w:val="00A33A38"/>
    <w:rsid w:val="00A50CFF"/>
    <w:rsid w:val="00A51430"/>
    <w:rsid w:val="00A52578"/>
    <w:rsid w:val="00A61F22"/>
    <w:rsid w:val="00A63034"/>
    <w:rsid w:val="00A643C0"/>
    <w:rsid w:val="00A72EEC"/>
    <w:rsid w:val="00A8661A"/>
    <w:rsid w:val="00A93EFB"/>
    <w:rsid w:val="00AC3147"/>
    <w:rsid w:val="00AC7795"/>
    <w:rsid w:val="00AD628A"/>
    <w:rsid w:val="00AF0A51"/>
    <w:rsid w:val="00B05F5C"/>
    <w:rsid w:val="00B33B10"/>
    <w:rsid w:val="00B35054"/>
    <w:rsid w:val="00B362C1"/>
    <w:rsid w:val="00B41688"/>
    <w:rsid w:val="00B54C9B"/>
    <w:rsid w:val="00B60ECE"/>
    <w:rsid w:val="00B7250D"/>
    <w:rsid w:val="00B74330"/>
    <w:rsid w:val="00B76E88"/>
    <w:rsid w:val="00B85CEE"/>
    <w:rsid w:val="00B86889"/>
    <w:rsid w:val="00B91055"/>
    <w:rsid w:val="00B9117C"/>
    <w:rsid w:val="00B91B94"/>
    <w:rsid w:val="00BA036D"/>
    <w:rsid w:val="00BA3457"/>
    <w:rsid w:val="00BB65E0"/>
    <w:rsid w:val="00BC4688"/>
    <w:rsid w:val="00BF035F"/>
    <w:rsid w:val="00BF57C7"/>
    <w:rsid w:val="00C004E1"/>
    <w:rsid w:val="00C0203B"/>
    <w:rsid w:val="00C07B62"/>
    <w:rsid w:val="00C122BD"/>
    <w:rsid w:val="00C14938"/>
    <w:rsid w:val="00C16431"/>
    <w:rsid w:val="00C318D0"/>
    <w:rsid w:val="00C31B1D"/>
    <w:rsid w:val="00C3413F"/>
    <w:rsid w:val="00C347BB"/>
    <w:rsid w:val="00C539EB"/>
    <w:rsid w:val="00C633C2"/>
    <w:rsid w:val="00C661F8"/>
    <w:rsid w:val="00C67103"/>
    <w:rsid w:val="00C82585"/>
    <w:rsid w:val="00C82BBD"/>
    <w:rsid w:val="00C94F4C"/>
    <w:rsid w:val="00CB0966"/>
    <w:rsid w:val="00CB2B7E"/>
    <w:rsid w:val="00CC2A49"/>
    <w:rsid w:val="00CC457A"/>
    <w:rsid w:val="00CC66A1"/>
    <w:rsid w:val="00CD2913"/>
    <w:rsid w:val="00CD4DE6"/>
    <w:rsid w:val="00CD503D"/>
    <w:rsid w:val="00CD71E6"/>
    <w:rsid w:val="00CF0C1E"/>
    <w:rsid w:val="00CF1865"/>
    <w:rsid w:val="00CF33FF"/>
    <w:rsid w:val="00CF7078"/>
    <w:rsid w:val="00D01C57"/>
    <w:rsid w:val="00D1405E"/>
    <w:rsid w:val="00D218E3"/>
    <w:rsid w:val="00D26B40"/>
    <w:rsid w:val="00D33152"/>
    <w:rsid w:val="00D521F5"/>
    <w:rsid w:val="00D550B4"/>
    <w:rsid w:val="00D575E5"/>
    <w:rsid w:val="00D57F15"/>
    <w:rsid w:val="00D63C67"/>
    <w:rsid w:val="00D732BC"/>
    <w:rsid w:val="00D908AD"/>
    <w:rsid w:val="00D97251"/>
    <w:rsid w:val="00DA0E7F"/>
    <w:rsid w:val="00DA2F01"/>
    <w:rsid w:val="00DB075B"/>
    <w:rsid w:val="00DD0D6B"/>
    <w:rsid w:val="00DD21E8"/>
    <w:rsid w:val="00DD69D8"/>
    <w:rsid w:val="00DE16EC"/>
    <w:rsid w:val="00DE187F"/>
    <w:rsid w:val="00DF1F5F"/>
    <w:rsid w:val="00DF312F"/>
    <w:rsid w:val="00DF4C4E"/>
    <w:rsid w:val="00E03042"/>
    <w:rsid w:val="00E110F2"/>
    <w:rsid w:val="00E11E48"/>
    <w:rsid w:val="00E12E5E"/>
    <w:rsid w:val="00E13D0D"/>
    <w:rsid w:val="00E142D4"/>
    <w:rsid w:val="00E2047A"/>
    <w:rsid w:val="00E22796"/>
    <w:rsid w:val="00E24FD8"/>
    <w:rsid w:val="00E251C2"/>
    <w:rsid w:val="00E5426F"/>
    <w:rsid w:val="00E732AF"/>
    <w:rsid w:val="00E81CD2"/>
    <w:rsid w:val="00E86032"/>
    <w:rsid w:val="00E875DE"/>
    <w:rsid w:val="00E93DEF"/>
    <w:rsid w:val="00E9516B"/>
    <w:rsid w:val="00E95776"/>
    <w:rsid w:val="00EA0940"/>
    <w:rsid w:val="00EB5D74"/>
    <w:rsid w:val="00EC01F0"/>
    <w:rsid w:val="00EC0B47"/>
    <w:rsid w:val="00EC54F0"/>
    <w:rsid w:val="00ED1724"/>
    <w:rsid w:val="00ED3373"/>
    <w:rsid w:val="00EE02B8"/>
    <w:rsid w:val="00EE4D6C"/>
    <w:rsid w:val="00EE51EF"/>
    <w:rsid w:val="00EE5CE5"/>
    <w:rsid w:val="00EE6A82"/>
    <w:rsid w:val="00EF4CB9"/>
    <w:rsid w:val="00EF65CB"/>
    <w:rsid w:val="00EF6B16"/>
    <w:rsid w:val="00EF792D"/>
    <w:rsid w:val="00F006FB"/>
    <w:rsid w:val="00F0349C"/>
    <w:rsid w:val="00F04746"/>
    <w:rsid w:val="00F15BDA"/>
    <w:rsid w:val="00F3600F"/>
    <w:rsid w:val="00F42040"/>
    <w:rsid w:val="00F550BB"/>
    <w:rsid w:val="00F557F9"/>
    <w:rsid w:val="00F65D9E"/>
    <w:rsid w:val="00F66E6F"/>
    <w:rsid w:val="00F71CD7"/>
    <w:rsid w:val="00F77900"/>
    <w:rsid w:val="00F81F05"/>
    <w:rsid w:val="00F84793"/>
    <w:rsid w:val="00F904DB"/>
    <w:rsid w:val="00F92C0E"/>
    <w:rsid w:val="00F97FBD"/>
    <w:rsid w:val="00FA0EF4"/>
    <w:rsid w:val="00FA15CA"/>
    <w:rsid w:val="00FA25DB"/>
    <w:rsid w:val="00FA32FB"/>
    <w:rsid w:val="00FB779A"/>
    <w:rsid w:val="00FB78D1"/>
    <w:rsid w:val="00FC0E79"/>
    <w:rsid w:val="00FC1BF5"/>
    <w:rsid w:val="00FC3659"/>
    <w:rsid w:val="00FC5F1F"/>
    <w:rsid w:val="00FC6C95"/>
    <w:rsid w:val="00FD001A"/>
    <w:rsid w:val="00FD52BE"/>
    <w:rsid w:val="00FF2E3A"/>
    <w:rsid w:val="00FF30BD"/>
    <w:rsid w:val="00FF5164"/>
    <w:rsid w:val="00FF6209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1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apple-converted-space">
    <w:name w:val="apple-converted-space"/>
    <w:basedOn w:val="DefaultParagraphFont"/>
    <w:rsid w:val="00551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1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apple-converted-space">
    <w:name w:val="apple-converted-space"/>
    <w:basedOn w:val="DefaultParagraphFont"/>
    <w:rsid w:val="00551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8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49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71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696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3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8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</dc:creator>
  <cp:lastModifiedBy>jacob</cp:lastModifiedBy>
  <cp:revision>2</cp:revision>
  <dcterms:created xsi:type="dcterms:W3CDTF">2014-11-04T06:36:00Z</dcterms:created>
  <dcterms:modified xsi:type="dcterms:W3CDTF">2014-11-04T06:43:00Z</dcterms:modified>
</cp:coreProperties>
</file>